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03" w:rsidRPr="000C1C5D" w:rsidRDefault="00490CDF" w:rsidP="0098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</w:t>
      </w:r>
    </w:p>
    <w:p w:rsidR="00043603" w:rsidRPr="000C1C5D" w:rsidRDefault="00490CDF" w:rsidP="0004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</w:p>
    <w:p w:rsidR="00043603" w:rsidRPr="000C1C5D" w:rsidRDefault="00741BAC" w:rsidP="0066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032C45" w:rsidRPr="00A84E11" w:rsidRDefault="00032C45" w:rsidP="00032C45">
      <w:pPr>
        <w:rPr>
          <w:sz w:val="22"/>
          <w:szCs w:val="22"/>
        </w:rPr>
      </w:pPr>
    </w:p>
    <w:p w:rsidR="00032C45" w:rsidRPr="00A84E11" w:rsidRDefault="00153E88" w:rsidP="00032C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600700" cy="197167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55" w:rsidRDefault="009B2055"/>
                          <w:p w:rsidR="009B2055" w:rsidRPr="00153E88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6C1">
                              <w:rPr>
                                <w:b/>
                                <w:sz w:val="22"/>
                                <w:szCs w:val="22"/>
                              </w:rPr>
                              <w:t>Course Title: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C68E3">
                              <w:rPr>
                                <w:sz w:val="22"/>
                                <w:szCs w:val="22"/>
                              </w:rPr>
                              <w:t>Latin American History</w:t>
                            </w:r>
                            <w:bookmarkStart w:id="0" w:name="_GoBack"/>
                            <w:bookmarkEnd w:id="0"/>
                          </w:p>
                          <w:p w:rsidR="009B2055" w:rsidRPr="009F46C1" w:rsidRDefault="009B2055" w:rsidP="00032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2055" w:rsidRPr="00153E88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6C1">
                              <w:rPr>
                                <w:b/>
                                <w:sz w:val="22"/>
                                <w:szCs w:val="22"/>
                              </w:rPr>
                              <w:t>Instructor’s 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53E88">
                              <w:rPr>
                                <w:sz w:val="22"/>
                                <w:szCs w:val="22"/>
                              </w:rPr>
                              <w:t>Mrs. Sanders</w:t>
                            </w:r>
                          </w:p>
                          <w:p w:rsidR="009B2055" w:rsidRPr="00032C45" w:rsidRDefault="009B2055" w:rsidP="00032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Contact Numbers:</w:t>
                            </w:r>
                            <w:r w:rsidR="000A2F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E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E88">
                              <w:rPr>
                                <w:sz w:val="22"/>
                                <w:szCs w:val="22"/>
                              </w:rPr>
                              <w:t>(303) 340-1500</w:t>
                            </w:r>
                            <w:r w:rsidR="000A2F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32C45">
                              <w:rPr>
                                <w:b/>
                                <w:sz w:val="22"/>
                                <w:szCs w:val="22"/>
                              </w:rPr>
                              <w:t>ext.</w:t>
                            </w:r>
                          </w:p>
                          <w:p w:rsidR="009B2055" w:rsidRPr="00153E88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2C45">
                              <w:rPr>
                                <w:b/>
                                <w:sz w:val="22"/>
                                <w:szCs w:val="22"/>
                              </w:rPr>
                              <w:t>School e-mail address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53E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E88">
                              <w:rPr>
                                <w:sz w:val="22"/>
                                <w:szCs w:val="22"/>
                              </w:rPr>
                              <w:t>rmotissanders@aps.k12.co.us</w:t>
                            </w:r>
                          </w:p>
                          <w:p w:rsidR="009B2055" w:rsidRDefault="009B2055" w:rsidP="00032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2C45">
                              <w:rPr>
                                <w:b/>
                                <w:sz w:val="22"/>
                                <w:szCs w:val="22"/>
                              </w:rPr>
                              <w:t>Website address:</w:t>
                            </w:r>
                          </w:p>
                          <w:p w:rsidR="009B2055" w:rsidRDefault="009B2055" w:rsidP="00032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2055" w:rsidRPr="00463682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Teacher availability:</w:t>
                            </w:r>
                            <w:r w:rsidR="00153E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682">
                              <w:rPr>
                                <w:sz w:val="22"/>
                                <w:szCs w:val="22"/>
                              </w:rPr>
                              <w:t>Monday and Wednesday 6:30-7:20 and 7:30-8:20</w:t>
                            </w:r>
                          </w:p>
                          <w:p w:rsidR="009B2055" w:rsidRPr="00032C45" w:rsidRDefault="009B2055" w:rsidP="00032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2055" w:rsidRPr="00A84E11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2055" w:rsidRPr="00A84E11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2055" w:rsidRPr="00A84E11" w:rsidRDefault="009B2055" w:rsidP="00032C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84E11">
                              <w:rPr>
                                <w:sz w:val="22"/>
                                <w:szCs w:val="22"/>
                              </w:rPr>
                              <w:t>Teacher availability:</w:t>
                            </w:r>
                          </w:p>
                          <w:p w:rsidR="009B2055" w:rsidRDefault="009B2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0;width:441pt;height:1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">
                <v:textbox>
                  <w:txbxContent>
                    <w:p w:rsidR="009B2055" w:rsidRDefault="009B2055"/>
                    <w:p w:rsidR="009B2055" w:rsidRPr="00153E88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  <w:r w:rsidRPr="009F46C1">
                        <w:rPr>
                          <w:b/>
                          <w:sz w:val="22"/>
                          <w:szCs w:val="22"/>
                        </w:rPr>
                        <w:t>Course Title: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C68E3">
                        <w:rPr>
                          <w:sz w:val="22"/>
                          <w:szCs w:val="22"/>
                        </w:rPr>
                        <w:t>Latin American History</w:t>
                      </w:r>
                      <w:bookmarkStart w:id="1" w:name="_GoBack"/>
                      <w:bookmarkEnd w:id="1"/>
                    </w:p>
                    <w:p w:rsidR="009B2055" w:rsidRPr="009F46C1" w:rsidRDefault="009B2055" w:rsidP="00032C4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B2055" w:rsidRPr="00153E88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  <w:r w:rsidRPr="009F46C1">
                        <w:rPr>
                          <w:b/>
                          <w:sz w:val="22"/>
                          <w:szCs w:val="22"/>
                        </w:rPr>
                        <w:t>Instructor’s 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53E88">
                        <w:rPr>
                          <w:sz w:val="22"/>
                          <w:szCs w:val="22"/>
                        </w:rPr>
                        <w:t>Mrs. Sanders</w:t>
                      </w:r>
                    </w:p>
                    <w:p w:rsidR="009B2055" w:rsidRPr="00032C45" w:rsidRDefault="009B2055" w:rsidP="00032C4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Contact Numbers:</w:t>
                      </w:r>
                      <w:r w:rsidR="000A2FE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3E8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3E88">
                        <w:rPr>
                          <w:sz w:val="22"/>
                          <w:szCs w:val="22"/>
                        </w:rPr>
                        <w:t>(303) 340-1500</w:t>
                      </w:r>
                      <w:r w:rsidR="000A2FE9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32C45">
                        <w:rPr>
                          <w:b/>
                          <w:sz w:val="22"/>
                          <w:szCs w:val="22"/>
                        </w:rPr>
                        <w:t>ext.</w:t>
                      </w:r>
                    </w:p>
                    <w:p w:rsidR="009B2055" w:rsidRPr="00153E88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  <w:r w:rsidRPr="00032C45">
                        <w:rPr>
                          <w:b/>
                          <w:sz w:val="22"/>
                          <w:szCs w:val="22"/>
                        </w:rPr>
                        <w:t>School e-mail address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153E8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3E88">
                        <w:rPr>
                          <w:sz w:val="22"/>
                          <w:szCs w:val="22"/>
                        </w:rPr>
                        <w:t>rmotissanders@aps.k12.co.us</w:t>
                      </w:r>
                    </w:p>
                    <w:p w:rsidR="009B2055" w:rsidRDefault="009B2055" w:rsidP="00032C4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32C45">
                        <w:rPr>
                          <w:b/>
                          <w:sz w:val="22"/>
                          <w:szCs w:val="22"/>
                        </w:rPr>
                        <w:t>Website address:</w:t>
                      </w:r>
                    </w:p>
                    <w:p w:rsidR="009B2055" w:rsidRDefault="009B2055" w:rsidP="00032C4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B2055" w:rsidRPr="00463682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Teacher availability:</w:t>
                      </w:r>
                      <w:r w:rsidR="00153E8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3682">
                        <w:rPr>
                          <w:sz w:val="22"/>
                          <w:szCs w:val="22"/>
                        </w:rPr>
                        <w:t>Monday and Wednesday 6:30-7:20 and 7:30-8:20</w:t>
                      </w:r>
                    </w:p>
                    <w:p w:rsidR="009B2055" w:rsidRPr="00032C45" w:rsidRDefault="009B2055" w:rsidP="00032C4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B2055" w:rsidRPr="00A84E11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2055" w:rsidRPr="00A84E11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2055" w:rsidRPr="00A84E11" w:rsidRDefault="009B2055" w:rsidP="00032C45">
                      <w:pPr>
                        <w:rPr>
                          <w:sz w:val="22"/>
                          <w:szCs w:val="22"/>
                        </w:rPr>
                      </w:pPr>
                      <w:r w:rsidRPr="00A84E11">
                        <w:rPr>
                          <w:sz w:val="22"/>
                          <w:szCs w:val="22"/>
                        </w:rPr>
                        <w:t>Teacher availability:</w:t>
                      </w:r>
                    </w:p>
                    <w:p w:rsidR="009B2055" w:rsidRDefault="009B2055"/>
                  </w:txbxContent>
                </v:textbox>
              </v:shape>
            </w:pict>
          </mc:Fallback>
        </mc:AlternateContent>
      </w:r>
    </w:p>
    <w:p w:rsidR="00032C45" w:rsidRPr="00A84E11" w:rsidRDefault="00032C45" w:rsidP="00032C45">
      <w:pPr>
        <w:rPr>
          <w:sz w:val="22"/>
          <w:szCs w:val="22"/>
        </w:rPr>
      </w:pPr>
    </w:p>
    <w:p w:rsidR="00043603" w:rsidRPr="00A84E11" w:rsidRDefault="00043603" w:rsidP="00043603">
      <w:pPr>
        <w:rPr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p w:rsidR="00032C45" w:rsidRDefault="00032C45" w:rsidP="00043603">
      <w:pPr>
        <w:rPr>
          <w:b/>
          <w:sz w:val="22"/>
          <w:szCs w:val="2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DF06FE" w:rsidRPr="00032C45" w:rsidTr="007B0D30">
        <w:trPr>
          <w:trHeight w:val="971"/>
        </w:trPr>
        <w:tc>
          <w:tcPr>
            <w:tcW w:w="8928" w:type="dxa"/>
          </w:tcPr>
          <w:p w:rsidR="00DF06FE" w:rsidRPr="00032C45" w:rsidRDefault="00446CD5" w:rsidP="00032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Quarterly Summary:</w:t>
            </w:r>
          </w:p>
          <w:p w:rsidR="00DF06FE" w:rsidRDefault="00153E88" w:rsidP="00032C4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69215</wp:posOffset>
                      </wp:positionV>
                      <wp:extent cx="5648960" cy="0"/>
                      <wp:effectExtent l="8890" t="12065" r="9525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05pt;margin-top:5.45pt;width:444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/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NZPl/MQD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"/>
                  </w:pict>
                </mc:Fallback>
              </mc:AlternateContent>
            </w:r>
          </w:p>
          <w:p w:rsidR="00DF06FE" w:rsidRDefault="00DF06FE" w:rsidP="00032C45">
            <w:pPr>
              <w:rPr>
                <w:b/>
                <w:sz w:val="22"/>
                <w:szCs w:val="22"/>
              </w:rPr>
            </w:pPr>
            <w:r w:rsidRPr="00032C45">
              <w:rPr>
                <w:b/>
                <w:sz w:val="22"/>
                <w:szCs w:val="22"/>
              </w:rPr>
              <w:t>1</w:t>
            </w:r>
            <w:r w:rsidRPr="00032C45">
              <w:rPr>
                <w:b/>
                <w:sz w:val="22"/>
                <w:szCs w:val="22"/>
                <w:vertAlign w:val="superscript"/>
              </w:rPr>
              <w:t>st</w:t>
            </w:r>
            <w:r w:rsidRPr="00032C45">
              <w:rPr>
                <w:b/>
                <w:sz w:val="22"/>
                <w:szCs w:val="22"/>
              </w:rPr>
              <w:t xml:space="preserve"> Quarter</w:t>
            </w:r>
            <w:r w:rsidR="00446CD5">
              <w:rPr>
                <w:b/>
                <w:sz w:val="22"/>
                <w:szCs w:val="22"/>
              </w:rPr>
              <w:t xml:space="preserve"> expectations- What are the major projects, tests, reading assignments etc. and what is the timeline? What standard/benchmarks are being supported?</w:t>
            </w:r>
            <w:r w:rsidR="005A7930">
              <w:rPr>
                <w:b/>
                <w:sz w:val="22"/>
                <w:szCs w:val="22"/>
              </w:rPr>
              <w:t xml:space="preserve">  </w:t>
            </w:r>
          </w:p>
          <w:p w:rsidR="00463682" w:rsidRPr="00463682" w:rsidRDefault="00463682" w:rsidP="00032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ln</w:t>
            </w:r>
            <w:proofErr w:type="spellEnd"/>
          </w:p>
          <w:p w:rsidR="00490CDF" w:rsidRDefault="00490CDF" w:rsidP="00032C45">
            <w:pPr>
              <w:rPr>
                <w:b/>
                <w:sz w:val="22"/>
                <w:szCs w:val="22"/>
              </w:rPr>
            </w:pPr>
          </w:p>
          <w:p w:rsidR="00DF06FE" w:rsidRPr="00032C45" w:rsidRDefault="00153E88" w:rsidP="00032C4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106680</wp:posOffset>
                      </wp:positionV>
                      <wp:extent cx="5648325" cy="0"/>
                      <wp:effectExtent l="9525" t="11430" r="952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4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8.4pt;width:444.7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iTIgIAAEU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"/>
                  </w:pict>
                </mc:Fallback>
              </mc:AlternateContent>
            </w:r>
          </w:p>
          <w:p w:rsidR="00446CD5" w:rsidRDefault="00DF06FE" w:rsidP="00446CD5">
            <w:pPr>
              <w:rPr>
                <w:b/>
                <w:sz w:val="22"/>
                <w:szCs w:val="22"/>
              </w:rPr>
            </w:pPr>
            <w:r w:rsidRPr="00032C45">
              <w:rPr>
                <w:b/>
                <w:sz w:val="22"/>
                <w:szCs w:val="22"/>
              </w:rPr>
              <w:t>2</w:t>
            </w:r>
            <w:r w:rsidRPr="00032C45">
              <w:rPr>
                <w:b/>
                <w:sz w:val="22"/>
                <w:szCs w:val="22"/>
                <w:vertAlign w:val="superscript"/>
              </w:rPr>
              <w:t>nd</w:t>
            </w:r>
            <w:r w:rsidRPr="00032C45">
              <w:rPr>
                <w:b/>
                <w:sz w:val="22"/>
                <w:szCs w:val="22"/>
              </w:rPr>
              <w:t xml:space="preserve"> Quarter</w:t>
            </w:r>
            <w:r w:rsidR="00446CD5">
              <w:rPr>
                <w:b/>
                <w:sz w:val="22"/>
                <w:szCs w:val="22"/>
              </w:rPr>
              <w:t xml:space="preserve"> expectations- What are the major projects, tests, reading assignments etc. and what is the timeline? What standard/benchmarks are being supported?</w:t>
            </w:r>
          </w:p>
          <w:p w:rsidR="00463682" w:rsidRPr="00463682" w:rsidRDefault="00463682" w:rsidP="00446C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jml</w:t>
            </w:r>
            <w:proofErr w:type="spellEnd"/>
          </w:p>
          <w:p w:rsidR="00DF06FE" w:rsidRPr="00032C45" w:rsidRDefault="00DF06FE" w:rsidP="00032C45">
            <w:pPr>
              <w:rPr>
                <w:b/>
                <w:sz w:val="22"/>
                <w:szCs w:val="22"/>
              </w:rPr>
            </w:pPr>
          </w:p>
          <w:p w:rsidR="00DF06FE" w:rsidRDefault="00153E88" w:rsidP="00032C4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62DF5" wp14:editId="241DDE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128270</wp:posOffset>
                      </wp:positionV>
                      <wp:extent cx="5665470" cy="635"/>
                      <wp:effectExtent l="9525" t="13970" r="1143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5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6pt;margin-top:10.1pt;width:446.1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"/>
                  </w:pict>
                </mc:Fallback>
              </mc:AlternateContent>
            </w:r>
          </w:p>
          <w:p w:rsidR="00446CD5" w:rsidRDefault="00DF06FE" w:rsidP="00446CD5">
            <w:pPr>
              <w:rPr>
                <w:b/>
                <w:sz w:val="22"/>
                <w:szCs w:val="22"/>
              </w:rPr>
            </w:pPr>
            <w:r w:rsidRPr="00032C45">
              <w:rPr>
                <w:b/>
                <w:sz w:val="22"/>
                <w:szCs w:val="22"/>
              </w:rPr>
              <w:t>3</w:t>
            </w:r>
            <w:r w:rsidRPr="00032C45">
              <w:rPr>
                <w:b/>
                <w:sz w:val="22"/>
                <w:szCs w:val="22"/>
                <w:vertAlign w:val="superscript"/>
              </w:rPr>
              <w:t>rd</w:t>
            </w:r>
            <w:r w:rsidR="00446CD5">
              <w:rPr>
                <w:b/>
                <w:sz w:val="22"/>
                <w:szCs w:val="22"/>
              </w:rPr>
              <w:t xml:space="preserve"> Quarter expectations- What are the major projects, tests, reading assignments etc. and what is the timeline? What standard/benchmarks are being supported?</w:t>
            </w:r>
          </w:p>
          <w:p w:rsidR="00463682" w:rsidRPr="00463682" w:rsidRDefault="00463682" w:rsidP="00446C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mknk</w:t>
            </w:r>
            <w:proofErr w:type="spellEnd"/>
          </w:p>
          <w:p w:rsidR="00DF06FE" w:rsidRPr="00032C45" w:rsidRDefault="00DF06FE" w:rsidP="00032C45">
            <w:pPr>
              <w:rPr>
                <w:b/>
                <w:sz w:val="22"/>
                <w:szCs w:val="22"/>
              </w:rPr>
            </w:pPr>
          </w:p>
          <w:p w:rsidR="00446CD5" w:rsidRDefault="00446CD5" w:rsidP="00032C45">
            <w:pPr>
              <w:rPr>
                <w:b/>
                <w:sz w:val="22"/>
                <w:szCs w:val="22"/>
              </w:rPr>
            </w:pPr>
          </w:p>
          <w:p w:rsidR="00DF06FE" w:rsidRDefault="00153E88" w:rsidP="00032C4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30C5A" wp14:editId="5FDDCC1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74930</wp:posOffset>
                      </wp:positionV>
                      <wp:extent cx="0" cy="0"/>
                      <wp:effectExtent l="9525" t="8255" r="9525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pt;margin-top:5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E9A4B" wp14:editId="2D91EA8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49530</wp:posOffset>
                      </wp:positionV>
                      <wp:extent cx="5648325" cy="19050"/>
                      <wp:effectExtent l="9525" t="11430" r="952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483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pt;margin-top:3.9pt;width:444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xLJw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"/>
                  </w:pict>
                </mc:Fallback>
              </mc:AlternateContent>
            </w:r>
          </w:p>
          <w:p w:rsidR="00446CD5" w:rsidRDefault="00DF06FE" w:rsidP="00446CD5">
            <w:pPr>
              <w:rPr>
                <w:b/>
                <w:sz w:val="22"/>
                <w:szCs w:val="22"/>
              </w:rPr>
            </w:pPr>
            <w:r w:rsidRPr="00032C45">
              <w:rPr>
                <w:b/>
                <w:sz w:val="22"/>
                <w:szCs w:val="22"/>
              </w:rPr>
              <w:t>4</w:t>
            </w:r>
            <w:r w:rsidRPr="00032C45">
              <w:rPr>
                <w:b/>
                <w:sz w:val="22"/>
                <w:szCs w:val="22"/>
                <w:vertAlign w:val="superscript"/>
              </w:rPr>
              <w:t>th</w:t>
            </w:r>
            <w:r w:rsidRPr="00032C45">
              <w:rPr>
                <w:b/>
                <w:sz w:val="22"/>
                <w:szCs w:val="22"/>
              </w:rPr>
              <w:t xml:space="preserve"> Quarter</w:t>
            </w:r>
            <w:r w:rsidR="00446CD5">
              <w:rPr>
                <w:b/>
                <w:sz w:val="22"/>
                <w:szCs w:val="22"/>
              </w:rPr>
              <w:t xml:space="preserve"> expectations- What are the major projects, tests, reading assignments etc. and what is the timeline? What standard/benchmarks are being supported?</w:t>
            </w:r>
          </w:p>
          <w:p w:rsidR="00463682" w:rsidRPr="00463682" w:rsidRDefault="00463682" w:rsidP="00446C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klnkl</w:t>
            </w:r>
            <w:proofErr w:type="spellEnd"/>
          </w:p>
          <w:p w:rsidR="00DF06FE" w:rsidRPr="00032C45" w:rsidRDefault="00DF06FE" w:rsidP="00032C45">
            <w:pPr>
              <w:rPr>
                <w:b/>
                <w:sz w:val="22"/>
                <w:szCs w:val="22"/>
              </w:rPr>
            </w:pPr>
          </w:p>
          <w:p w:rsidR="00DF06FE" w:rsidRPr="00032C45" w:rsidRDefault="00DF06FE" w:rsidP="00463682">
            <w:pPr>
              <w:rPr>
                <w:b/>
                <w:sz w:val="28"/>
                <w:szCs w:val="28"/>
              </w:rPr>
            </w:pPr>
          </w:p>
        </w:tc>
      </w:tr>
    </w:tbl>
    <w:p w:rsidR="003E1C30" w:rsidRPr="003E1C30" w:rsidRDefault="003E1C30" w:rsidP="003E1C30">
      <w:pPr>
        <w:rPr>
          <w:vanish/>
        </w:rPr>
      </w:pPr>
    </w:p>
    <w:tbl>
      <w:tblPr>
        <w:tblpPr w:leftFromText="180" w:rightFromText="180" w:vertAnchor="page" w:horzAnchor="margin" w:tblpY="1036"/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244"/>
      </w:tblGrid>
      <w:tr w:rsidR="00E9137F" w:rsidRPr="00A66728" w:rsidTr="00E9137F">
        <w:trPr>
          <w:trHeight w:val="895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  <w:b/>
              </w:rPr>
            </w:pPr>
            <w:r w:rsidRPr="00203565">
              <w:rPr>
                <w:rFonts w:ascii="Arial" w:hAnsi="Arial" w:cs="Arial"/>
                <w:b/>
                <w:bCs/>
              </w:rPr>
              <w:lastRenderedPageBreak/>
              <w:t xml:space="preserve">Grades 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AB4207">
              <w:rPr>
                <w:rFonts w:ascii="Arial" w:hAnsi="Arial" w:cs="Arial"/>
                <w:b/>
                <w:bCs/>
              </w:rPr>
              <w:t>rade book marks</w:t>
            </w:r>
            <w:r>
              <w:rPr>
                <w:rFonts w:ascii="Arial" w:hAnsi="Arial" w:cs="Arial"/>
                <w:b/>
                <w:bCs/>
              </w:rPr>
              <w:t xml:space="preserve"> are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converted </w:t>
            </w:r>
            <w:r w:rsidRPr="00AB4207">
              <w:rPr>
                <w:rFonts w:ascii="Arial" w:hAnsi="Arial" w:cs="Arial"/>
                <w:b/>
                <w:bCs/>
              </w:rPr>
              <w:t xml:space="preserve"> to</w:t>
            </w:r>
            <w:proofErr w:type="gramEnd"/>
            <w:r w:rsidRPr="00AB420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 single letter grade for eligibility and quarterly </w:t>
            </w:r>
            <w:r w:rsidRPr="00AB4207">
              <w:rPr>
                <w:rFonts w:ascii="Arial" w:hAnsi="Arial" w:cs="Arial"/>
                <w:b/>
                <w:bCs/>
              </w:rPr>
              <w:t>repor</w:t>
            </w:r>
            <w:r>
              <w:rPr>
                <w:rFonts w:ascii="Arial" w:hAnsi="Arial" w:cs="Arial"/>
                <w:b/>
                <w:bCs/>
              </w:rPr>
              <w:t xml:space="preserve">ts.  Grades are recorded on an official </w:t>
            </w:r>
            <w:r w:rsidRPr="00AB4207">
              <w:rPr>
                <w:rFonts w:ascii="Arial" w:hAnsi="Arial" w:cs="Arial"/>
                <w:b/>
                <w:bCs/>
              </w:rPr>
              <w:t xml:space="preserve">student transcript. </w:t>
            </w:r>
          </w:p>
        </w:tc>
      </w:tr>
      <w:tr w:rsidR="00E9137F" w:rsidRPr="00A66728" w:rsidTr="00E9137F">
        <w:trPr>
          <w:trHeight w:val="1053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8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The student consistently and independently demonstrates proficient and advanced understanding in course concepts and skills in a variety of assessments. </w:t>
            </w:r>
          </w:p>
          <w:p w:rsidR="00E9137F" w:rsidRPr="00AB4207" w:rsidRDefault="00E9137F" w:rsidP="00E9137F">
            <w:pPr>
              <w:rPr>
                <w:rFonts w:ascii="Arial" w:hAnsi="Arial" w:cs="Arial"/>
              </w:rPr>
            </w:pPr>
          </w:p>
        </w:tc>
      </w:tr>
      <w:tr w:rsidR="00E9137F" w:rsidRPr="00A66728" w:rsidTr="00E9137F">
        <w:trPr>
          <w:trHeight w:val="77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>B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Default="00E9137F" w:rsidP="00E9137F">
            <w:pPr>
              <w:ind w:left="720" w:hanging="720"/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The student independently demonstrates proficiency in course concepts </w:t>
            </w:r>
          </w:p>
          <w:p w:rsidR="00E9137F" w:rsidRDefault="00E9137F" w:rsidP="00E9137F">
            <w:pPr>
              <w:ind w:left="720" w:hanging="720"/>
              <w:rPr>
                <w:rFonts w:ascii="Arial" w:hAnsi="Arial" w:cs="Arial"/>
              </w:rPr>
            </w:pPr>
            <w:proofErr w:type="gramStart"/>
            <w:r w:rsidRPr="00AB4207">
              <w:rPr>
                <w:rFonts w:ascii="Arial" w:hAnsi="Arial" w:cs="Arial"/>
              </w:rPr>
              <w:t>and</w:t>
            </w:r>
            <w:proofErr w:type="gramEnd"/>
            <w:r w:rsidRPr="00AB4207">
              <w:rPr>
                <w:rFonts w:ascii="Arial" w:hAnsi="Arial" w:cs="Arial"/>
              </w:rPr>
              <w:t xml:space="preserve"> skills in a variety of assessments. </w:t>
            </w:r>
          </w:p>
          <w:p w:rsidR="00E9137F" w:rsidRPr="00AB4207" w:rsidRDefault="00E9137F" w:rsidP="00E9137F">
            <w:pPr>
              <w:rPr>
                <w:rFonts w:ascii="Arial" w:hAnsi="Arial" w:cs="Arial"/>
              </w:rPr>
            </w:pPr>
          </w:p>
        </w:tc>
      </w:tr>
      <w:tr w:rsidR="00E9137F" w:rsidRPr="00A66728" w:rsidTr="00E9137F">
        <w:trPr>
          <w:trHeight w:val="823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>C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>The student demonstrates proficiency in course concepts and skills with teacher and peer support.</w:t>
            </w:r>
          </w:p>
        </w:tc>
      </w:tr>
      <w:tr w:rsidR="00E9137F" w:rsidRPr="00A66728" w:rsidTr="00E9137F">
        <w:trPr>
          <w:trHeight w:val="841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>The student demonstrates limited understanding and application of course content and skills and is making progress toward proficiency</w:t>
            </w:r>
            <w:r>
              <w:rPr>
                <w:rFonts w:ascii="Arial" w:hAnsi="Arial" w:cs="Arial"/>
              </w:rPr>
              <w:t>.</w:t>
            </w:r>
          </w:p>
        </w:tc>
      </w:tr>
      <w:tr w:rsidR="00E9137F" w:rsidRPr="00A66728" w:rsidTr="00E9137F">
        <w:trPr>
          <w:trHeight w:val="67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F 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The student has shown insufficient evidence to gauge understanding or progress. </w:t>
            </w:r>
          </w:p>
          <w:p w:rsidR="00E9137F" w:rsidRPr="00AB4207" w:rsidRDefault="00E9137F" w:rsidP="00E9137F">
            <w:pPr>
              <w:rPr>
                <w:rFonts w:ascii="Arial" w:hAnsi="Arial" w:cs="Arial"/>
              </w:rPr>
            </w:pPr>
          </w:p>
        </w:tc>
      </w:tr>
      <w:tr w:rsidR="00E9137F" w:rsidRPr="00A66728" w:rsidTr="00E9137F">
        <w:trPr>
          <w:trHeight w:val="74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8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AB4207" w:rsidRDefault="00E9137F" w:rsidP="00E9137F">
            <w:pPr>
              <w:rPr>
                <w:rFonts w:ascii="Arial" w:hAnsi="Arial" w:cs="Arial"/>
              </w:rPr>
            </w:pPr>
            <w:r w:rsidRPr="00AB4207">
              <w:rPr>
                <w:rFonts w:ascii="Arial" w:hAnsi="Arial" w:cs="Arial"/>
              </w:rPr>
              <w:t xml:space="preserve">Incomplete </w:t>
            </w:r>
          </w:p>
        </w:tc>
      </w:tr>
    </w:tbl>
    <w:p w:rsidR="00043603" w:rsidRPr="009F46C1" w:rsidRDefault="00043603" w:rsidP="00043603">
      <w:pPr>
        <w:rPr>
          <w:b/>
          <w:sz w:val="28"/>
          <w:szCs w:val="28"/>
        </w:rPr>
      </w:pPr>
    </w:p>
    <w:p w:rsidR="00E9137F" w:rsidRPr="000A133C" w:rsidRDefault="00E9137F" w:rsidP="000A133C">
      <w:pPr>
        <w:ind w:left="-720"/>
        <w:rPr>
          <w:b/>
          <w:sz w:val="28"/>
          <w:szCs w:val="28"/>
        </w:rPr>
      </w:pPr>
    </w:p>
    <w:p w:rsidR="00E9137F" w:rsidRDefault="00E9137F" w:rsidP="00E9137F"/>
    <w:tbl>
      <w:tblPr>
        <w:tblpPr w:leftFromText="180" w:rightFromText="180" w:vertAnchor="text" w:horzAnchor="margin" w:tblpY="-40"/>
        <w:tblW w:w="9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7137"/>
      </w:tblGrid>
      <w:tr w:rsidR="00E9137F" w:rsidRPr="004C4508" w:rsidTr="00E9137F">
        <w:trPr>
          <w:trHeight w:val="577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Default="00E9137F" w:rsidP="00E9137F">
            <w:pPr>
              <w:rPr>
                <w:rFonts w:ascii="Arial" w:hAnsi="Arial" w:cs="Arial"/>
                <w:b/>
              </w:rPr>
            </w:pPr>
            <w:r w:rsidRPr="00203565">
              <w:rPr>
                <w:rFonts w:ascii="Arial" w:hAnsi="Arial" w:cs="Arial"/>
                <w:b/>
              </w:rPr>
              <w:t>Marks</w:t>
            </w:r>
          </w:p>
          <w:p w:rsidR="00E9137F" w:rsidRPr="00203565" w:rsidRDefault="00E9137F" w:rsidP="00E9137F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E9137F" w:rsidRDefault="00E9137F" w:rsidP="00E91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37F">
              <w:rPr>
                <w:rFonts w:ascii="Arial" w:hAnsi="Arial" w:cs="Arial"/>
                <w:b/>
                <w:bCs/>
                <w:sz w:val="20"/>
                <w:szCs w:val="20"/>
              </w:rPr>
              <w:t>Marks indicate levels of proficiency on individual assessments and are recorded in teacher grade book.</w:t>
            </w:r>
          </w:p>
          <w:p w:rsidR="00E9137F" w:rsidRPr="00E9137F" w:rsidRDefault="00E9137F" w:rsidP="00E91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37F">
              <w:rPr>
                <w:rFonts w:ascii="Arial" w:hAnsi="Arial" w:cs="Arial"/>
                <w:b/>
                <w:sz w:val="20"/>
                <w:szCs w:val="20"/>
              </w:rPr>
              <w:t>Capital letters indicate summative assessments.</w:t>
            </w:r>
          </w:p>
          <w:p w:rsidR="00E9137F" w:rsidRPr="00203565" w:rsidRDefault="005651FA" w:rsidP="00565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Lower c</w:t>
            </w:r>
            <w:r w:rsidR="00E9137F" w:rsidRPr="00E9137F">
              <w:rPr>
                <w:rFonts w:ascii="Arial" w:hAnsi="Arial" w:cs="Arial"/>
                <w:b/>
                <w:sz w:val="20"/>
                <w:szCs w:val="20"/>
              </w:rPr>
              <w:t>ase letters indicate formative assessments.</w:t>
            </w:r>
          </w:p>
        </w:tc>
      </w:tr>
      <w:tr w:rsidR="00E9137F" w:rsidRPr="004C4508" w:rsidTr="00E9137F">
        <w:trPr>
          <w:trHeight w:val="405"/>
        </w:trPr>
        <w:tc>
          <w:tcPr>
            <w:tcW w:w="2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proofErr w:type="spellStart"/>
            <w:r w:rsidRPr="00203565">
              <w:rPr>
                <w:rFonts w:ascii="Arial" w:hAnsi="Arial" w:cs="Arial"/>
              </w:rPr>
              <w:t>Adv</w:t>
            </w:r>
            <w:proofErr w:type="spellEnd"/>
            <w:r w:rsidRPr="00203565">
              <w:rPr>
                <w:rFonts w:ascii="Arial" w:hAnsi="Arial" w:cs="Arial"/>
              </w:rPr>
              <w:t>/</w:t>
            </w:r>
            <w:proofErr w:type="spellStart"/>
            <w:r w:rsidRPr="00203565">
              <w:rPr>
                <w:rFonts w:ascii="Arial" w:hAnsi="Arial" w:cs="Arial"/>
              </w:rPr>
              <w:t>adv</w:t>
            </w:r>
            <w:proofErr w:type="spellEnd"/>
          </w:p>
        </w:tc>
        <w:tc>
          <w:tcPr>
            <w:tcW w:w="7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>Advanced</w:t>
            </w:r>
          </w:p>
        </w:tc>
      </w:tr>
      <w:tr w:rsidR="00E9137F" w:rsidRPr="004C4508" w:rsidTr="00E9137F">
        <w:trPr>
          <w:trHeight w:val="481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>P/p</w:t>
            </w:r>
          </w:p>
        </w:tc>
        <w:tc>
          <w:tcPr>
            <w:tcW w:w="7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>Proficient</w:t>
            </w:r>
          </w:p>
        </w:tc>
      </w:tr>
      <w:tr w:rsidR="00E9137F" w:rsidRPr="004C4508" w:rsidTr="00E9137F">
        <w:trPr>
          <w:trHeight w:val="463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 xml:space="preserve">PP/pp </w:t>
            </w:r>
          </w:p>
        </w:tc>
        <w:tc>
          <w:tcPr>
            <w:tcW w:w="7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>Partia</w:t>
            </w:r>
            <w:r>
              <w:rPr>
                <w:rFonts w:ascii="Arial" w:hAnsi="Arial" w:cs="Arial"/>
              </w:rPr>
              <w:t xml:space="preserve">lly </w:t>
            </w:r>
            <w:r w:rsidRPr="00203565">
              <w:rPr>
                <w:rFonts w:ascii="Arial" w:hAnsi="Arial" w:cs="Arial"/>
              </w:rPr>
              <w:t xml:space="preserve">Proficient </w:t>
            </w:r>
          </w:p>
        </w:tc>
      </w:tr>
      <w:tr w:rsidR="00E9137F" w:rsidRPr="004C4508" w:rsidTr="00E9137F">
        <w:trPr>
          <w:trHeight w:val="373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 xml:space="preserve">U/u </w:t>
            </w:r>
          </w:p>
        </w:tc>
        <w:tc>
          <w:tcPr>
            <w:tcW w:w="7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 xml:space="preserve">Unsatisfactory </w:t>
            </w:r>
          </w:p>
        </w:tc>
      </w:tr>
      <w:tr w:rsidR="00E9137F" w:rsidRPr="004C4508" w:rsidTr="00E9137F">
        <w:trPr>
          <w:trHeight w:val="349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 xml:space="preserve">M/m </w:t>
            </w:r>
          </w:p>
        </w:tc>
        <w:tc>
          <w:tcPr>
            <w:tcW w:w="7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37F" w:rsidRPr="00203565" w:rsidRDefault="00E9137F" w:rsidP="00E9137F">
            <w:pPr>
              <w:rPr>
                <w:rFonts w:ascii="Arial" w:hAnsi="Arial" w:cs="Arial"/>
              </w:rPr>
            </w:pPr>
            <w:r w:rsidRPr="00203565">
              <w:rPr>
                <w:rFonts w:ascii="Arial" w:hAnsi="Arial" w:cs="Arial"/>
              </w:rPr>
              <w:t xml:space="preserve">Missing </w:t>
            </w:r>
          </w:p>
        </w:tc>
      </w:tr>
    </w:tbl>
    <w:p w:rsidR="00E9137F" w:rsidRDefault="00E9137F" w:rsidP="00E9137F"/>
    <w:p w:rsidR="00633E25" w:rsidRPr="007B0D30" w:rsidRDefault="00E9137F" w:rsidP="0004360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203565">
        <w:rPr>
          <w:rFonts w:ascii="Arial" w:hAnsi="Arial" w:cs="Arial"/>
        </w:rPr>
        <w:t xml:space="preserve">(+) and (-) symbols communicate a range </w:t>
      </w:r>
      <w:r>
        <w:rPr>
          <w:rFonts w:ascii="Arial" w:hAnsi="Arial" w:cs="Arial"/>
        </w:rPr>
        <w:t xml:space="preserve">within a proficiency level. </w:t>
      </w:r>
    </w:p>
    <w:p w:rsidR="00900BE5" w:rsidRDefault="00900BE5" w:rsidP="00043603">
      <w:pPr>
        <w:rPr>
          <w:b/>
          <w:sz w:val="22"/>
          <w:szCs w:val="22"/>
        </w:rPr>
      </w:pPr>
      <w:r>
        <w:rPr>
          <w:b/>
          <w:sz w:val="22"/>
          <w:szCs w:val="22"/>
        </w:rPr>
        <w:t>Body of Evidence:</w:t>
      </w:r>
    </w:p>
    <w:p w:rsidR="002C6EE0" w:rsidRDefault="00900BE5" w:rsidP="0004360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There are two types of assessment, formative and summative. </w:t>
      </w:r>
    </w:p>
    <w:p w:rsidR="002C6EE0" w:rsidRDefault="00900BE5" w:rsidP="00043603">
      <w:pPr>
        <w:rPr>
          <w:sz w:val="22"/>
          <w:szCs w:val="22"/>
        </w:rPr>
      </w:pPr>
      <w:r>
        <w:rPr>
          <w:sz w:val="22"/>
          <w:szCs w:val="22"/>
        </w:rPr>
        <w:t xml:space="preserve">Formative </w:t>
      </w:r>
      <w:r w:rsidR="002C6EE0">
        <w:rPr>
          <w:sz w:val="22"/>
          <w:szCs w:val="22"/>
        </w:rPr>
        <w:t>(assessments for learning) provide direction for improvement for the student and adjustment of instruction for the teacher e.g. observation, quizzes, homework, discussion, drafts, etc.</w:t>
      </w:r>
      <w:r w:rsidR="005651FA">
        <w:rPr>
          <w:sz w:val="22"/>
          <w:szCs w:val="22"/>
        </w:rPr>
        <w:t xml:space="preserve"> These assessments are identified by lower case letters in the teacher grade book.</w:t>
      </w:r>
    </w:p>
    <w:p w:rsidR="005651FA" w:rsidRDefault="005651FA" w:rsidP="00043603">
      <w:pPr>
        <w:rPr>
          <w:sz w:val="22"/>
          <w:szCs w:val="22"/>
        </w:rPr>
      </w:pPr>
    </w:p>
    <w:p w:rsidR="002C6EE0" w:rsidRDefault="002C6EE0" w:rsidP="00043603">
      <w:pPr>
        <w:rPr>
          <w:sz w:val="22"/>
          <w:szCs w:val="22"/>
        </w:rPr>
      </w:pPr>
      <w:r>
        <w:rPr>
          <w:sz w:val="22"/>
          <w:szCs w:val="22"/>
        </w:rPr>
        <w:t xml:space="preserve">Summative (assessment of learning) provide information to be used in making judgments about a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achievement at the end of a sequence of instruction, e.g. final drafts, tests, assignments, projects, performances, etc.</w:t>
      </w:r>
      <w:r w:rsidR="005651FA">
        <w:rPr>
          <w:sz w:val="22"/>
          <w:szCs w:val="22"/>
        </w:rPr>
        <w:t xml:space="preserve"> These assessments are identified by capital letters in the teacher grade book.</w:t>
      </w:r>
    </w:p>
    <w:p w:rsidR="002C6EE0" w:rsidRDefault="002C6EE0" w:rsidP="00043603">
      <w:pPr>
        <w:rPr>
          <w:sz w:val="22"/>
          <w:szCs w:val="22"/>
        </w:rPr>
      </w:pPr>
    </w:p>
    <w:p w:rsidR="00043603" w:rsidRPr="000C1C5D" w:rsidRDefault="009C3F23" w:rsidP="00043603">
      <w:p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84E11" w:rsidRPr="000C1C5D">
        <w:rPr>
          <w:b/>
          <w:sz w:val="22"/>
          <w:szCs w:val="22"/>
        </w:rPr>
        <w:t>ork habits</w:t>
      </w:r>
      <w:r>
        <w:rPr>
          <w:b/>
          <w:sz w:val="22"/>
          <w:szCs w:val="22"/>
        </w:rPr>
        <w:t>-</w:t>
      </w:r>
    </w:p>
    <w:p w:rsidR="00043603" w:rsidRPr="00A84E11" w:rsidRDefault="00043603" w:rsidP="00043603">
      <w:pPr>
        <w:rPr>
          <w:sz w:val="22"/>
          <w:szCs w:val="22"/>
        </w:rPr>
      </w:pPr>
    </w:p>
    <w:p w:rsidR="00E9137F" w:rsidRPr="00750082" w:rsidRDefault="00E9137F" w:rsidP="00E9137F">
      <w:pPr>
        <w:numPr>
          <w:ilvl w:val="0"/>
          <w:numId w:val="1"/>
        </w:numPr>
        <w:rPr>
          <w:b/>
          <w:sz w:val="22"/>
          <w:szCs w:val="22"/>
        </w:rPr>
      </w:pPr>
      <w:r w:rsidRPr="00F3120C">
        <w:rPr>
          <w:b/>
          <w:sz w:val="22"/>
          <w:szCs w:val="22"/>
        </w:rPr>
        <w:t>Homework</w:t>
      </w:r>
      <w:r>
        <w:rPr>
          <w:b/>
          <w:sz w:val="22"/>
          <w:szCs w:val="22"/>
        </w:rPr>
        <w:t xml:space="preserve"> expectations</w:t>
      </w:r>
      <w:r w:rsidR="000C75FC">
        <w:rPr>
          <w:b/>
          <w:sz w:val="22"/>
          <w:szCs w:val="22"/>
        </w:rPr>
        <w:t>-</w:t>
      </w:r>
      <w:r w:rsidR="000C75FC">
        <w:rPr>
          <w:sz w:val="22"/>
          <w:szCs w:val="22"/>
        </w:rPr>
        <w:t>Homework consists of</w:t>
      </w:r>
      <w:r w:rsidR="005651FA">
        <w:rPr>
          <w:sz w:val="22"/>
          <w:szCs w:val="22"/>
        </w:rPr>
        <w:t xml:space="preserve"> a variety of things including</w:t>
      </w:r>
      <w:r w:rsidR="000C75FC">
        <w:rPr>
          <w:sz w:val="22"/>
          <w:szCs w:val="22"/>
        </w:rPr>
        <w:t xml:space="preserve"> introduction </w:t>
      </w:r>
      <w:r w:rsidR="005651FA">
        <w:rPr>
          <w:sz w:val="22"/>
          <w:szCs w:val="22"/>
        </w:rPr>
        <w:t xml:space="preserve">to new material, </w:t>
      </w:r>
      <w:r w:rsidR="00750082">
        <w:rPr>
          <w:sz w:val="22"/>
          <w:szCs w:val="22"/>
        </w:rPr>
        <w:t>practice opportunities</w:t>
      </w:r>
      <w:r w:rsidR="005651FA">
        <w:rPr>
          <w:sz w:val="22"/>
          <w:szCs w:val="22"/>
        </w:rPr>
        <w:t>, intervention, and remediation</w:t>
      </w:r>
      <w:r w:rsidR="00750082">
        <w:rPr>
          <w:sz w:val="22"/>
          <w:szCs w:val="22"/>
        </w:rPr>
        <w:t>.</w:t>
      </w:r>
      <w:r w:rsidR="000C75FC">
        <w:rPr>
          <w:sz w:val="22"/>
          <w:szCs w:val="22"/>
        </w:rPr>
        <w:t xml:space="preserve"> </w:t>
      </w:r>
      <w:r w:rsidR="00750082">
        <w:rPr>
          <w:sz w:val="22"/>
          <w:szCs w:val="22"/>
        </w:rPr>
        <w:t>Like an athlete who must condition, practice, and refine their skills</w:t>
      </w:r>
      <w:r w:rsidR="005651FA">
        <w:rPr>
          <w:sz w:val="22"/>
          <w:szCs w:val="22"/>
        </w:rPr>
        <w:t xml:space="preserve"> to improve their performance</w:t>
      </w:r>
      <w:r w:rsidR="00750082">
        <w:rPr>
          <w:sz w:val="22"/>
          <w:szCs w:val="22"/>
        </w:rPr>
        <w:t xml:space="preserve">, students must also </w:t>
      </w:r>
      <w:r w:rsidR="005651FA">
        <w:rPr>
          <w:sz w:val="22"/>
          <w:szCs w:val="22"/>
        </w:rPr>
        <w:t>practice and refine their skills through</w:t>
      </w:r>
      <w:r w:rsidR="00750082">
        <w:rPr>
          <w:sz w:val="22"/>
          <w:szCs w:val="22"/>
        </w:rPr>
        <w:t xml:space="preserve"> homework </w:t>
      </w:r>
      <w:r w:rsidR="005651FA">
        <w:rPr>
          <w:sz w:val="22"/>
          <w:szCs w:val="22"/>
        </w:rPr>
        <w:t xml:space="preserve">to improve </w:t>
      </w:r>
      <w:r w:rsidR="00750082">
        <w:rPr>
          <w:sz w:val="22"/>
          <w:szCs w:val="22"/>
        </w:rPr>
        <w:t>their learning. Teachers are expected to assign homework and students are expected to do it! Homework is essential</w:t>
      </w:r>
      <w:r w:rsidR="005651FA">
        <w:rPr>
          <w:sz w:val="22"/>
          <w:szCs w:val="22"/>
        </w:rPr>
        <w:t xml:space="preserve"> and provides information to students, parents, and teachers about the student’s progress.</w:t>
      </w:r>
    </w:p>
    <w:p w:rsidR="00750082" w:rsidRDefault="00750082" w:rsidP="00750082">
      <w:pPr>
        <w:ind w:left="720"/>
        <w:rPr>
          <w:b/>
          <w:sz w:val="22"/>
          <w:szCs w:val="22"/>
        </w:rPr>
      </w:pPr>
    </w:p>
    <w:p w:rsidR="009C3F23" w:rsidRPr="00287143" w:rsidRDefault="007D4BE3" w:rsidP="0028714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Classroom culture and norms-</w:t>
      </w:r>
    </w:p>
    <w:p w:rsidR="009C3F23" w:rsidRDefault="009C3F23" w:rsidP="009C3F23">
      <w:pPr>
        <w:pStyle w:val="ListParagraph"/>
        <w:rPr>
          <w:b/>
          <w:sz w:val="22"/>
          <w:szCs w:val="22"/>
        </w:rPr>
      </w:pPr>
    </w:p>
    <w:p w:rsidR="009C3F23" w:rsidRPr="00712499" w:rsidRDefault="007D4BE3" w:rsidP="009C3F2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Classroom policies-</w:t>
      </w:r>
      <w:r w:rsidR="008D36DE">
        <w:rPr>
          <w:b/>
          <w:sz w:val="22"/>
          <w:szCs w:val="22"/>
        </w:rPr>
        <w:t xml:space="preserve"> </w:t>
      </w:r>
      <w:r w:rsidR="008D36DE" w:rsidRPr="008D36DE">
        <w:rPr>
          <w:sz w:val="22"/>
          <w:szCs w:val="22"/>
        </w:rPr>
        <w:t xml:space="preserve">Building </w:t>
      </w:r>
      <w:r w:rsidR="008D36DE">
        <w:rPr>
          <w:sz w:val="22"/>
          <w:szCs w:val="22"/>
        </w:rPr>
        <w:t>policies are found in the student/parent handbook</w:t>
      </w:r>
      <w:r w:rsidR="00643207">
        <w:rPr>
          <w:sz w:val="22"/>
          <w:szCs w:val="22"/>
        </w:rPr>
        <w:t xml:space="preserve"> and can be found on the H</w:t>
      </w:r>
      <w:r w:rsidR="00287143">
        <w:rPr>
          <w:sz w:val="22"/>
          <w:szCs w:val="22"/>
        </w:rPr>
        <w:t>HS website. The following additional classroom policies are enforced:</w:t>
      </w:r>
    </w:p>
    <w:p w:rsidR="005B2508" w:rsidRDefault="005B2508" w:rsidP="009C3F23">
      <w:pPr>
        <w:rPr>
          <w:b/>
          <w:sz w:val="22"/>
          <w:szCs w:val="22"/>
        </w:rPr>
      </w:pPr>
    </w:p>
    <w:p w:rsidR="009C3F23" w:rsidRDefault="009C3F23" w:rsidP="009C3F2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Required/ recommended supplies-</w:t>
      </w:r>
    </w:p>
    <w:p w:rsidR="005B2508" w:rsidRDefault="005B2508" w:rsidP="009C3F23">
      <w:pPr>
        <w:rPr>
          <w:b/>
          <w:sz w:val="22"/>
          <w:szCs w:val="22"/>
        </w:rPr>
      </w:pPr>
    </w:p>
    <w:p w:rsidR="009C3F23" w:rsidRDefault="009C3F23" w:rsidP="009C3F23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fees-</w:t>
      </w:r>
    </w:p>
    <w:sectPr w:rsidR="009C3F23" w:rsidSect="007733A8">
      <w:footerReference w:type="default" r:id="rId9"/>
      <w:pgSz w:w="12240" w:h="15840"/>
      <w:pgMar w:top="36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11" w:rsidRDefault="009B0411" w:rsidP="00E61FA3">
      <w:r>
        <w:separator/>
      </w:r>
    </w:p>
  </w:endnote>
  <w:endnote w:type="continuationSeparator" w:id="0">
    <w:p w:rsidR="009B0411" w:rsidRDefault="009B0411" w:rsidP="00E6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5" w:rsidRDefault="00741B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8E3">
      <w:rPr>
        <w:noProof/>
      </w:rPr>
      <w:t>1</w:t>
    </w:r>
    <w:r>
      <w:rPr>
        <w:noProof/>
      </w:rPr>
      <w:fldChar w:fldCharType="end"/>
    </w:r>
  </w:p>
  <w:p w:rsidR="009B2055" w:rsidRDefault="009B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11" w:rsidRDefault="009B0411" w:rsidP="00E61FA3">
      <w:r>
        <w:separator/>
      </w:r>
    </w:p>
  </w:footnote>
  <w:footnote w:type="continuationSeparator" w:id="0">
    <w:p w:rsidR="009B0411" w:rsidRDefault="009B0411" w:rsidP="00E6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073C2C06"/>
    <w:multiLevelType w:val="hybridMultilevel"/>
    <w:tmpl w:val="563801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D236C3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CD03DA"/>
    <w:multiLevelType w:val="hybridMultilevel"/>
    <w:tmpl w:val="DBF02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A1B97"/>
    <w:multiLevelType w:val="hybridMultilevel"/>
    <w:tmpl w:val="C3DC6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17C02"/>
    <w:multiLevelType w:val="hybridMultilevel"/>
    <w:tmpl w:val="6A00178E"/>
    <w:lvl w:ilvl="0" w:tplc="1BFCD7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03"/>
    <w:rsid w:val="0003237C"/>
    <w:rsid w:val="00032C45"/>
    <w:rsid w:val="00043603"/>
    <w:rsid w:val="00082E3D"/>
    <w:rsid w:val="000A133C"/>
    <w:rsid w:val="000A2FE9"/>
    <w:rsid w:val="000C1C5D"/>
    <w:rsid w:val="000C75FC"/>
    <w:rsid w:val="000E2047"/>
    <w:rsid w:val="000F4C30"/>
    <w:rsid w:val="000F60AD"/>
    <w:rsid w:val="00133F31"/>
    <w:rsid w:val="00153E88"/>
    <w:rsid w:val="001656DB"/>
    <w:rsid w:val="001A050A"/>
    <w:rsid w:val="00260FF4"/>
    <w:rsid w:val="00262812"/>
    <w:rsid w:val="002677F7"/>
    <w:rsid w:val="00287143"/>
    <w:rsid w:val="00292A16"/>
    <w:rsid w:val="002C6EE0"/>
    <w:rsid w:val="002F63E7"/>
    <w:rsid w:val="00330A37"/>
    <w:rsid w:val="00367125"/>
    <w:rsid w:val="00377399"/>
    <w:rsid w:val="003800BD"/>
    <w:rsid w:val="003833F3"/>
    <w:rsid w:val="003E1C30"/>
    <w:rsid w:val="003E6F80"/>
    <w:rsid w:val="00406129"/>
    <w:rsid w:val="00426BC0"/>
    <w:rsid w:val="004419F8"/>
    <w:rsid w:val="00444DFE"/>
    <w:rsid w:val="00446AFA"/>
    <w:rsid w:val="00446CD5"/>
    <w:rsid w:val="00451F8B"/>
    <w:rsid w:val="00463682"/>
    <w:rsid w:val="00473422"/>
    <w:rsid w:val="00490CDF"/>
    <w:rsid w:val="004B47E6"/>
    <w:rsid w:val="004E26B1"/>
    <w:rsid w:val="004F5804"/>
    <w:rsid w:val="00515F89"/>
    <w:rsid w:val="00527F81"/>
    <w:rsid w:val="00536B9A"/>
    <w:rsid w:val="00541954"/>
    <w:rsid w:val="00545D49"/>
    <w:rsid w:val="00556BB3"/>
    <w:rsid w:val="005651FA"/>
    <w:rsid w:val="005863A9"/>
    <w:rsid w:val="00587465"/>
    <w:rsid w:val="00593BE4"/>
    <w:rsid w:val="005A7930"/>
    <w:rsid w:val="005B2508"/>
    <w:rsid w:val="005E235F"/>
    <w:rsid w:val="005E5DD7"/>
    <w:rsid w:val="00633E25"/>
    <w:rsid w:val="00643207"/>
    <w:rsid w:val="00661004"/>
    <w:rsid w:val="00690050"/>
    <w:rsid w:val="00695C8D"/>
    <w:rsid w:val="006C5BED"/>
    <w:rsid w:val="006F7B90"/>
    <w:rsid w:val="00712499"/>
    <w:rsid w:val="00740729"/>
    <w:rsid w:val="00741A53"/>
    <w:rsid w:val="00741BAC"/>
    <w:rsid w:val="00750082"/>
    <w:rsid w:val="007733A8"/>
    <w:rsid w:val="00795213"/>
    <w:rsid w:val="007B0D30"/>
    <w:rsid w:val="007B6748"/>
    <w:rsid w:val="007D4BE3"/>
    <w:rsid w:val="00853F14"/>
    <w:rsid w:val="00896C9B"/>
    <w:rsid w:val="008B597F"/>
    <w:rsid w:val="008D36DE"/>
    <w:rsid w:val="00900BE5"/>
    <w:rsid w:val="00902D75"/>
    <w:rsid w:val="00946F6C"/>
    <w:rsid w:val="009824BE"/>
    <w:rsid w:val="009949D3"/>
    <w:rsid w:val="009B0411"/>
    <w:rsid w:val="009B2055"/>
    <w:rsid w:val="009B4449"/>
    <w:rsid w:val="009C3F23"/>
    <w:rsid w:val="009F46C1"/>
    <w:rsid w:val="00A24708"/>
    <w:rsid w:val="00A2588E"/>
    <w:rsid w:val="00A7492F"/>
    <w:rsid w:val="00A7526E"/>
    <w:rsid w:val="00A8441E"/>
    <w:rsid w:val="00A84E11"/>
    <w:rsid w:val="00AA50F9"/>
    <w:rsid w:val="00AA69DB"/>
    <w:rsid w:val="00AC731E"/>
    <w:rsid w:val="00B01C7F"/>
    <w:rsid w:val="00B13AD8"/>
    <w:rsid w:val="00BB0526"/>
    <w:rsid w:val="00BE5D81"/>
    <w:rsid w:val="00C408F5"/>
    <w:rsid w:val="00C65F1B"/>
    <w:rsid w:val="00C93FA4"/>
    <w:rsid w:val="00CC69FB"/>
    <w:rsid w:val="00CE4E3E"/>
    <w:rsid w:val="00D02465"/>
    <w:rsid w:val="00D256B6"/>
    <w:rsid w:val="00DB6CF6"/>
    <w:rsid w:val="00DC68E3"/>
    <w:rsid w:val="00DE4039"/>
    <w:rsid w:val="00DF06FE"/>
    <w:rsid w:val="00E060AE"/>
    <w:rsid w:val="00E075A1"/>
    <w:rsid w:val="00E12AB9"/>
    <w:rsid w:val="00E61FA3"/>
    <w:rsid w:val="00E9137F"/>
    <w:rsid w:val="00EA16E0"/>
    <w:rsid w:val="00EB3FAB"/>
    <w:rsid w:val="00EB740D"/>
    <w:rsid w:val="00ED76A3"/>
    <w:rsid w:val="00EF44B1"/>
    <w:rsid w:val="00F1352B"/>
    <w:rsid w:val="00F14D17"/>
    <w:rsid w:val="00F3120C"/>
    <w:rsid w:val="00F920F2"/>
    <w:rsid w:val="00FC6018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E11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84E1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84E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A84E1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84E11"/>
    <w:pPr>
      <w:numPr>
        <w:ilvl w:val="4"/>
        <w:numId w:val="2"/>
      </w:numPr>
      <w:spacing w:before="240" w:after="60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A84E11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84E11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A84E11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84E11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4E11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rsid w:val="00A84E11"/>
    <w:rPr>
      <w:rFonts w:ascii="Arial" w:hAnsi="Arial"/>
      <w:b/>
      <w:i/>
      <w:sz w:val="28"/>
    </w:rPr>
  </w:style>
  <w:style w:type="character" w:customStyle="1" w:styleId="Heading3Char">
    <w:name w:val="Heading 3 Char"/>
    <w:link w:val="Heading3"/>
    <w:rsid w:val="00A84E11"/>
    <w:rPr>
      <w:rFonts w:ascii="Arial" w:hAnsi="Arial"/>
      <w:b/>
      <w:sz w:val="26"/>
    </w:rPr>
  </w:style>
  <w:style w:type="character" w:customStyle="1" w:styleId="Heading4Char">
    <w:name w:val="Heading 4 Char"/>
    <w:link w:val="Heading4"/>
    <w:rsid w:val="00A84E11"/>
    <w:rPr>
      <w:b/>
      <w:sz w:val="28"/>
    </w:rPr>
  </w:style>
  <w:style w:type="character" w:customStyle="1" w:styleId="Heading5Char">
    <w:name w:val="Heading 5 Char"/>
    <w:link w:val="Heading5"/>
    <w:rsid w:val="00A84E11"/>
    <w:rPr>
      <w:b/>
      <w:i/>
      <w:sz w:val="26"/>
    </w:rPr>
  </w:style>
  <w:style w:type="character" w:customStyle="1" w:styleId="Heading6Char">
    <w:name w:val="Heading 6 Char"/>
    <w:link w:val="Heading6"/>
    <w:rsid w:val="00A84E11"/>
    <w:rPr>
      <w:b/>
      <w:sz w:val="22"/>
    </w:rPr>
  </w:style>
  <w:style w:type="character" w:customStyle="1" w:styleId="Heading7Char">
    <w:name w:val="Heading 7 Char"/>
    <w:link w:val="Heading7"/>
    <w:rsid w:val="00A84E11"/>
    <w:rPr>
      <w:sz w:val="24"/>
    </w:rPr>
  </w:style>
  <w:style w:type="character" w:customStyle="1" w:styleId="Heading8Char">
    <w:name w:val="Heading 8 Char"/>
    <w:link w:val="Heading8"/>
    <w:rsid w:val="00A84E11"/>
    <w:rPr>
      <w:i/>
      <w:sz w:val="24"/>
    </w:rPr>
  </w:style>
  <w:style w:type="character" w:customStyle="1" w:styleId="Heading9Char">
    <w:name w:val="Heading 9 Char"/>
    <w:link w:val="Heading9"/>
    <w:rsid w:val="00A84E11"/>
    <w:rPr>
      <w:rFonts w:ascii="Arial" w:hAnsi="Arial"/>
      <w:sz w:val="22"/>
    </w:rPr>
  </w:style>
  <w:style w:type="paragraph" w:customStyle="1" w:styleId="Default">
    <w:name w:val="Default"/>
    <w:rsid w:val="00A84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2C45"/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rsid w:val="00032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C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20C"/>
    <w:pPr>
      <w:ind w:left="720"/>
    </w:pPr>
  </w:style>
  <w:style w:type="paragraph" w:styleId="Header">
    <w:name w:val="header"/>
    <w:basedOn w:val="Normal"/>
    <w:link w:val="HeaderChar"/>
    <w:rsid w:val="00E61FA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E61FA3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FA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61FA3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E11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84E1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84E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A84E1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84E11"/>
    <w:pPr>
      <w:numPr>
        <w:ilvl w:val="4"/>
        <w:numId w:val="2"/>
      </w:numPr>
      <w:spacing w:before="240" w:after="60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A84E11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84E11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A84E11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84E11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4E11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rsid w:val="00A84E11"/>
    <w:rPr>
      <w:rFonts w:ascii="Arial" w:hAnsi="Arial"/>
      <w:b/>
      <w:i/>
      <w:sz w:val="28"/>
    </w:rPr>
  </w:style>
  <w:style w:type="character" w:customStyle="1" w:styleId="Heading3Char">
    <w:name w:val="Heading 3 Char"/>
    <w:link w:val="Heading3"/>
    <w:rsid w:val="00A84E11"/>
    <w:rPr>
      <w:rFonts w:ascii="Arial" w:hAnsi="Arial"/>
      <w:b/>
      <w:sz w:val="26"/>
    </w:rPr>
  </w:style>
  <w:style w:type="character" w:customStyle="1" w:styleId="Heading4Char">
    <w:name w:val="Heading 4 Char"/>
    <w:link w:val="Heading4"/>
    <w:rsid w:val="00A84E11"/>
    <w:rPr>
      <w:b/>
      <w:sz w:val="28"/>
    </w:rPr>
  </w:style>
  <w:style w:type="character" w:customStyle="1" w:styleId="Heading5Char">
    <w:name w:val="Heading 5 Char"/>
    <w:link w:val="Heading5"/>
    <w:rsid w:val="00A84E11"/>
    <w:rPr>
      <w:b/>
      <w:i/>
      <w:sz w:val="26"/>
    </w:rPr>
  </w:style>
  <w:style w:type="character" w:customStyle="1" w:styleId="Heading6Char">
    <w:name w:val="Heading 6 Char"/>
    <w:link w:val="Heading6"/>
    <w:rsid w:val="00A84E11"/>
    <w:rPr>
      <w:b/>
      <w:sz w:val="22"/>
    </w:rPr>
  </w:style>
  <w:style w:type="character" w:customStyle="1" w:styleId="Heading7Char">
    <w:name w:val="Heading 7 Char"/>
    <w:link w:val="Heading7"/>
    <w:rsid w:val="00A84E11"/>
    <w:rPr>
      <w:sz w:val="24"/>
    </w:rPr>
  </w:style>
  <w:style w:type="character" w:customStyle="1" w:styleId="Heading8Char">
    <w:name w:val="Heading 8 Char"/>
    <w:link w:val="Heading8"/>
    <w:rsid w:val="00A84E11"/>
    <w:rPr>
      <w:i/>
      <w:sz w:val="24"/>
    </w:rPr>
  </w:style>
  <w:style w:type="character" w:customStyle="1" w:styleId="Heading9Char">
    <w:name w:val="Heading 9 Char"/>
    <w:link w:val="Heading9"/>
    <w:rsid w:val="00A84E11"/>
    <w:rPr>
      <w:rFonts w:ascii="Arial" w:hAnsi="Arial"/>
      <w:sz w:val="22"/>
    </w:rPr>
  </w:style>
  <w:style w:type="paragraph" w:customStyle="1" w:styleId="Default">
    <w:name w:val="Default"/>
    <w:rsid w:val="00A84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2C45"/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rsid w:val="00032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C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20C"/>
    <w:pPr>
      <w:ind w:left="720"/>
    </w:pPr>
  </w:style>
  <w:style w:type="paragraph" w:styleId="Header">
    <w:name w:val="header"/>
    <w:basedOn w:val="Normal"/>
    <w:link w:val="HeaderChar"/>
    <w:rsid w:val="00E61FA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E61FA3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FA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61FA3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89BB-2CE2-4B46-BD06-829427FA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RANGEVIEW HIGH SCHOOL </vt:lpstr>
    </vt:vector>
  </TitlesOfParts>
  <Company>APS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RANGEVIEW HIGH SCHOOL</dc:title>
  <dc:creator>Rebecca M Otis-Sanders</dc:creator>
  <cp:lastModifiedBy>Rebecca M Otis-Sanders</cp:lastModifiedBy>
  <cp:revision>2</cp:revision>
  <cp:lastPrinted>2012-07-23T16:02:00Z</cp:lastPrinted>
  <dcterms:created xsi:type="dcterms:W3CDTF">2015-08-11T13:39:00Z</dcterms:created>
  <dcterms:modified xsi:type="dcterms:W3CDTF">2015-08-11T13:39:00Z</dcterms:modified>
</cp:coreProperties>
</file>